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A96C3D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0065FF2E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</w:t>
      </w:r>
      <w:r w:rsidR="001A2820">
        <w:rPr>
          <w:rFonts w:ascii="Arial" w:hAnsi="Arial" w:cs="Arial"/>
          <w:b/>
          <w:bCs/>
          <w:sz w:val="24"/>
          <w:szCs w:val="24"/>
        </w:rPr>
        <w:t>Planu Gospodarki Niskoemisyjnej oraz Planu na rzecz zrównoważonej energii i klimatu (SECAP) dla miasta Bielska-Białej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2A899AC8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społecznych </w:t>
      </w:r>
      <w:r w:rsidR="001A2820">
        <w:rPr>
          <w:rFonts w:ascii="Times New Roman" w:hAnsi="Times New Roman"/>
          <w:shd w:val="clear" w:color="auto" w:fill="FFFFFF"/>
        </w:rPr>
        <w:t>Planu Gospodarki Niskoemisyjnej oraz Planu działań na rzecz zrównoważonej energii i klimatu (SECAP) dla miasta Bielska-Białej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</w:t>
      </w:r>
      <w:r w:rsidRPr="00437A70">
        <w:rPr>
          <w:rFonts w:ascii="Times New Roman" w:hAnsi="Times New Roman"/>
          <w:shd w:val="clear" w:color="auto" w:fill="FFFFFF"/>
        </w:rPr>
        <w:lastRenderedPageBreak/>
        <w:t>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8AA3177" w14:textId="77777777" w:rsidR="00A96C3D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</w:t>
      </w:r>
      <w:r w:rsidR="00A96C3D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 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</w:t>
      </w:r>
      <w:r w:rsidR="00A96C3D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="00A96C3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004FB771" w14:textId="601DF76E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A96C3D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lastRenderedPageBreak/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1A2820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74B3F"/>
    <w:rsid w:val="00A84536"/>
    <w:rsid w:val="00A86FF6"/>
    <w:rsid w:val="00A96C3D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2023-11-29T12:49:00Z</dcterms:created>
  <dcterms:modified xsi:type="dcterms:W3CDTF">2023-11-29T12:49:00Z</dcterms:modified>
</cp:coreProperties>
</file>