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FC86" w14:textId="77777777" w:rsidR="00DA7FF5" w:rsidRDefault="00DA7FF5" w:rsidP="00DA7FF5">
      <w:pPr>
        <w:ind w:left="-142"/>
        <w:rPr>
          <w:b/>
        </w:rPr>
      </w:pPr>
      <w:r>
        <w:rPr>
          <w:b/>
        </w:rPr>
        <w:t>Szanowni Państwo,</w:t>
      </w:r>
    </w:p>
    <w:p w14:paraId="041550DD" w14:textId="77777777" w:rsidR="00DA7FF5" w:rsidRDefault="00DA7FF5" w:rsidP="00DA7FF5">
      <w:pPr>
        <w:ind w:left="-142"/>
      </w:pPr>
      <w:r>
        <w:t> </w:t>
      </w:r>
    </w:p>
    <w:p w14:paraId="40CBD9E5" w14:textId="77777777" w:rsidR="00DA7FF5" w:rsidRDefault="00DA7FF5" w:rsidP="00DA7FF5">
      <w:pPr>
        <w:ind w:left="-142"/>
        <w:rPr>
          <w:sz w:val="24"/>
          <w:szCs w:val="24"/>
        </w:rPr>
      </w:pPr>
      <w:r>
        <w:rPr>
          <w:color w:val="000000"/>
        </w:rPr>
        <w:t xml:space="preserve">Oddział ZUS w Bielsku-Białej zaprasza na bezpłatne webinaria - realizowane </w:t>
      </w:r>
      <w:r>
        <w:rPr>
          <w:b/>
          <w:bCs/>
          <w:color w:val="000000"/>
        </w:rPr>
        <w:t xml:space="preserve">online na platformie Webex </w:t>
      </w:r>
      <w:r w:rsidR="00B012D2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godz. 10.00</w:t>
      </w:r>
      <w:r w:rsidR="00B012D2">
        <w:rPr>
          <w:b/>
          <w:bCs/>
          <w:color w:val="000000"/>
        </w:rPr>
        <w:t>.</w:t>
      </w:r>
    </w:p>
    <w:p w14:paraId="6772F517" w14:textId="77777777" w:rsidR="00A913D0" w:rsidRDefault="00E022AB"/>
    <w:tbl>
      <w:tblPr>
        <w:tblW w:w="1063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243"/>
        <w:gridCol w:w="8733"/>
      </w:tblGrid>
      <w:tr w:rsidR="00DA7FF5" w:rsidRPr="00DA7FF5" w14:paraId="577FB95B" w14:textId="77777777" w:rsidTr="00B1125C">
        <w:trPr>
          <w:trHeight w:val="4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15776" w14:textId="77777777" w:rsidR="00DA7FF5" w:rsidRPr="00DA7FF5" w:rsidRDefault="00DA7FF5" w:rsidP="00DA7FF5">
            <w:pPr>
              <w:ind w:left="-250"/>
              <w:jc w:val="center"/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5171E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</w:rPr>
            </w:pPr>
            <w:r w:rsidRPr="00DA7FF5">
              <w:rPr>
                <w:rFonts w:eastAsia="Times New Roman"/>
                <w:b/>
                <w:bCs/>
                <w:color w:val="000000"/>
              </w:rPr>
              <w:t>Temat:</w:t>
            </w:r>
          </w:p>
        </w:tc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4BE27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"Roczne rozliczenie składki na ubezpieczenie zdrowotne"</w:t>
            </w:r>
          </w:p>
        </w:tc>
      </w:tr>
      <w:tr w:rsidR="00DA7FF5" w:rsidRPr="00DA7FF5" w14:paraId="1B317AFA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F6B412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66F279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</w:rPr>
            </w:pPr>
            <w:r w:rsidRPr="00DA7FF5">
              <w:rPr>
                <w:rFonts w:eastAsia="Times New Roman"/>
                <w:b/>
                <w:bCs/>
                <w:color w:val="000000"/>
              </w:rPr>
              <w:t>Terminy: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74A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10 maja 2023 r.</w:t>
            </w:r>
          </w:p>
        </w:tc>
      </w:tr>
      <w:tr w:rsidR="00DA7FF5" w:rsidRPr="00DA7FF5" w14:paraId="25D9560C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477B2C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4D2338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0C30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11 maja 2023 r.</w:t>
            </w:r>
          </w:p>
        </w:tc>
      </w:tr>
      <w:tr w:rsidR="00DA7FF5" w:rsidRPr="00DA7FF5" w14:paraId="3F3DB1F2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C6BE36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7BEBC4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959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16 maja 2023 r.</w:t>
            </w:r>
          </w:p>
        </w:tc>
      </w:tr>
      <w:tr w:rsidR="00DA7FF5" w:rsidRPr="00DA7FF5" w14:paraId="5562D950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E058FF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C2FE70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353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18 maja 2023 r.</w:t>
            </w:r>
          </w:p>
        </w:tc>
      </w:tr>
      <w:tr w:rsidR="00DA7FF5" w:rsidRPr="00DA7FF5" w14:paraId="65476776" w14:textId="77777777" w:rsidTr="00B1125C">
        <w:trPr>
          <w:trHeight w:val="19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37BAD0" w14:textId="77777777" w:rsidR="00DA7FF5" w:rsidRPr="00DA7FF5" w:rsidRDefault="00DA7FF5" w:rsidP="00DA7FF5">
            <w:pPr>
              <w:rPr>
                <w:rFonts w:eastAsia="Times New Roman"/>
                <w:color w:val="00B050"/>
              </w:rPr>
            </w:pPr>
            <w:r w:rsidRPr="00DA7FF5">
              <w:rPr>
                <w:rFonts w:eastAsia="Times New Roman"/>
                <w:color w:val="00B05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0694DB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07D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B050"/>
                <w:sz w:val="28"/>
                <w:szCs w:val="28"/>
              </w:rPr>
            </w:pPr>
            <w:r w:rsidRPr="00DA7FF5">
              <w:rPr>
                <w:rFonts w:eastAsia="Times New Roman"/>
                <w:b/>
                <w:bCs/>
                <w:color w:val="00B050"/>
                <w:sz w:val="28"/>
                <w:szCs w:val="28"/>
              </w:rPr>
              <w:t> </w:t>
            </w:r>
          </w:p>
        </w:tc>
      </w:tr>
      <w:tr w:rsidR="00DA7FF5" w:rsidRPr="00DA7FF5" w14:paraId="29581953" w14:textId="77777777" w:rsidTr="00B1125C">
        <w:trPr>
          <w:trHeight w:val="1052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5901B7" w14:textId="77777777" w:rsidR="00DA7FF5" w:rsidRPr="00DA7FF5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3C03F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</w:rPr>
            </w:pPr>
            <w:r w:rsidRPr="00DA7FF5">
              <w:rPr>
                <w:rFonts w:eastAsia="Times New Roman"/>
                <w:b/>
                <w:bCs/>
                <w:color w:val="000000"/>
              </w:rPr>
              <w:t>Program webinarium</w:t>
            </w:r>
          </w:p>
        </w:tc>
        <w:tc>
          <w:tcPr>
            <w:tcW w:w="8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2E09D" w14:textId="77777777" w:rsidR="00FD69B9" w:rsidRDefault="00DA7FF5" w:rsidP="00DA7FF5">
            <w:pPr>
              <w:rPr>
                <w:rFonts w:eastAsia="Times New Roman"/>
                <w:color w:val="000000"/>
              </w:rPr>
            </w:pPr>
            <w:r w:rsidRPr="00DA7FF5">
              <w:rPr>
                <w:rFonts w:eastAsia="Times New Roman"/>
                <w:color w:val="000000"/>
              </w:rPr>
              <w:t xml:space="preserve">•  obowiązujące przepisy dotyczące ustalania rocznej podstawy wymiaru i składki na </w:t>
            </w:r>
            <w:r w:rsidR="00FD69B9">
              <w:rPr>
                <w:rFonts w:eastAsia="Times New Roman"/>
                <w:color w:val="000000"/>
              </w:rPr>
              <w:t xml:space="preserve"> </w:t>
            </w:r>
          </w:p>
          <w:p w14:paraId="143FDBED" w14:textId="77777777" w:rsidR="00FD69B9" w:rsidRDefault="00FD69B9" w:rsidP="00DA7FF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 w:rsidR="00DA7FF5" w:rsidRPr="00DA7FF5">
              <w:rPr>
                <w:rFonts w:eastAsia="Times New Roman"/>
                <w:color w:val="000000"/>
              </w:rPr>
              <w:t>ubezpieczenie zdrowotne w zależno</w:t>
            </w:r>
            <w:r>
              <w:rPr>
                <w:rFonts w:eastAsia="Times New Roman"/>
                <w:color w:val="000000"/>
              </w:rPr>
              <w:t>ści od formy opodatkowania,</w:t>
            </w:r>
            <w:r>
              <w:rPr>
                <w:rFonts w:eastAsia="Times New Roman"/>
                <w:color w:val="000000"/>
              </w:rPr>
              <w:br/>
              <w:t xml:space="preserve">•  </w:t>
            </w:r>
            <w:r w:rsidR="00DA7FF5" w:rsidRPr="00DA7FF5">
              <w:rPr>
                <w:rFonts w:eastAsia="Times New Roman"/>
                <w:color w:val="000000"/>
              </w:rPr>
              <w:t xml:space="preserve">zasady wypełniania dokumentów rozliczeniowych w zakresie rocznego rozliczenia, w tym </w:t>
            </w:r>
          </w:p>
          <w:p w14:paraId="70E4D45C" w14:textId="77777777" w:rsidR="00DA7FF5" w:rsidRDefault="00FD69B9" w:rsidP="00FD6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 w:rsidR="00DA7FF5" w:rsidRPr="00DA7FF5">
              <w:rPr>
                <w:rFonts w:eastAsia="Times New Roman"/>
                <w:color w:val="000000"/>
              </w:rPr>
              <w:t xml:space="preserve">najważniejsze </w:t>
            </w:r>
            <w:r>
              <w:rPr>
                <w:rFonts w:eastAsia="Times New Roman"/>
                <w:color w:val="000000"/>
              </w:rPr>
              <w:t>zmiany w programie Płatnik,</w:t>
            </w:r>
            <w:r>
              <w:rPr>
                <w:rFonts w:eastAsia="Times New Roman"/>
                <w:color w:val="000000"/>
              </w:rPr>
              <w:br/>
              <w:t xml:space="preserve">•  </w:t>
            </w:r>
            <w:r w:rsidR="00DA7FF5" w:rsidRPr="00DA7FF5">
              <w:rPr>
                <w:rFonts w:eastAsia="Times New Roman"/>
                <w:color w:val="000000"/>
              </w:rPr>
              <w:t>obsługa wniosku o zwrot nadpłaty,</w:t>
            </w:r>
            <w:r w:rsidR="00DA7FF5" w:rsidRPr="00DA7FF5">
              <w:rPr>
                <w:rFonts w:eastAsia="Times New Roman"/>
                <w:color w:val="000000"/>
              </w:rPr>
              <w:br/>
              <w:t>•  obowiązujące terminy na roczne rozliczenie składki i wniosek o zwrot nadpłaty.</w:t>
            </w:r>
          </w:p>
          <w:p w14:paraId="15B3AF48" w14:textId="77777777" w:rsidR="00FD69B9" w:rsidRPr="00DA7FF5" w:rsidRDefault="00FD69B9" w:rsidP="00FD69B9">
            <w:pPr>
              <w:rPr>
                <w:rFonts w:eastAsia="Times New Roman"/>
                <w:color w:val="000000"/>
              </w:rPr>
            </w:pPr>
          </w:p>
        </w:tc>
      </w:tr>
      <w:tr w:rsidR="00DA7FF5" w:rsidRPr="00DA7FF5" w14:paraId="660CA7C2" w14:textId="77777777" w:rsidTr="00B1125C">
        <w:trPr>
          <w:trHeight w:val="4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05986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 xml:space="preserve">2.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73162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203764"/>
              </w:rPr>
            </w:pPr>
            <w:r w:rsidRPr="00DA7FF5">
              <w:rPr>
                <w:rFonts w:eastAsia="Times New Roman"/>
                <w:b/>
                <w:bCs/>
                <w:color w:val="203764"/>
              </w:rPr>
              <w:t>Temat:</w:t>
            </w:r>
          </w:p>
        </w:tc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E7649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  <w:t>"Zmiany w zasiłkach w związku z nowelizacją Kodeksu pracy"</w:t>
            </w:r>
          </w:p>
        </w:tc>
      </w:tr>
      <w:tr w:rsidR="00DA7FF5" w:rsidRPr="00DA7FF5" w14:paraId="2CE00ADB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8CA422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59FC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203764"/>
              </w:rPr>
            </w:pPr>
            <w:r w:rsidRPr="00DA7FF5">
              <w:rPr>
                <w:rFonts w:eastAsia="Times New Roman"/>
                <w:b/>
                <w:bCs/>
                <w:color w:val="203764"/>
              </w:rPr>
              <w:t>Terminy: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E3C7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9 maja 2023 r.</w:t>
            </w:r>
          </w:p>
        </w:tc>
      </w:tr>
      <w:tr w:rsidR="00DA7FF5" w:rsidRPr="00DA7FF5" w14:paraId="332317E7" w14:textId="77777777" w:rsidTr="00B1125C">
        <w:trPr>
          <w:trHeight w:val="249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D4AED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37FE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992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DA7FF5">
              <w:rPr>
                <w:rFonts w:eastAsia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23 maja 2023 r.</w:t>
            </w:r>
          </w:p>
        </w:tc>
      </w:tr>
      <w:tr w:rsidR="00DA7FF5" w:rsidRPr="00DA7FF5" w14:paraId="43E4B650" w14:textId="77777777" w:rsidTr="00B1125C">
        <w:trPr>
          <w:trHeight w:val="118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58C5CB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E486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21C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305496"/>
                <w:sz w:val="28"/>
                <w:szCs w:val="28"/>
              </w:rPr>
            </w:pPr>
            <w:r w:rsidRPr="00DA7FF5">
              <w:rPr>
                <w:rFonts w:eastAsia="Times New Roman"/>
                <w:b/>
                <w:bCs/>
                <w:color w:val="305496"/>
                <w:sz w:val="28"/>
                <w:szCs w:val="28"/>
              </w:rPr>
              <w:t> </w:t>
            </w:r>
          </w:p>
        </w:tc>
      </w:tr>
      <w:tr w:rsidR="00DA7FF5" w:rsidRPr="00DA7FF5" w14:paraId="2FAD398C" w14:textId="77777777" w:rsidTr="00B1125C">
        <w:trPr>
          <w:trHeight w:val="219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E23F" w14:textId="77777777" w:rsidR="00DA7FF5" w:rsidRPr="00DA7FF5" w:rsidRDefault="00DA7FF5" w:rsidP="00DA7FF5">
            <w:pPr>
              <w:jc w:val="center"/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E53CC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203764"/>
              </w:rPr>
            </w:pPr>
            <w:r w:rsidRPr="00DA7FF5">
              <w:rPr>
                <w:rFonts w:eastAsia="Times New Roman"/>
                <w:b/>
                <w:bCs/>
                <w:color w:val="203764"/>
              </w:rPr>
              <w:t>Program webinarium</w:t>
            </w:r>
          </w:p>
        </w:tc>
        <w:tc>
          <w:tcPr>
            <w:tcW w:w="8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6279" w14:textId="77777777" w:rsidR="00DA7FF5" w:rsidRDefault="00DA7FF5" w:rsidP="00DA7FF5">
            <w:pPr>
              <w:rPr>
                <w:rFonts w:eastAsia="Times New Roman"/>
                <w:color w:val="203764"/>
              </w:rPr>
            </w:pPr>
            <w:r w:rsidRPr="00DA7FF5">
              <w:rPr>
                <w:rFonts w:eastAsia="Times New Roman"/>
                <w:color w:val="203764"/>
              </w:rPr>
              <w:t>•   obsługa zasiłków macierzyńskich związanych z rodzicielstwem w związku z wydłużeniem</w:t>
            </w:r>
            <w:r>
              <w:rPr>
                <w:rFonts w:eastAsia="Times New Roman"/>
                <w:color w:val="203764"/>
              </w:rPr>
              <w:t xml:space="preserve"> </w:t>
            </w:r>
          </w:p>
          <w:p w14:paraId="37AB79A0" w14:textId="77777777" w:rsidR="00DA7FF5" w:rsidRDefault="00DA7FF5" w:rsidP="00DA7FF5">
            <w:pPr>
              <w:rPr>
                <w:rFonts w:eastAsia="Times New Roman"/>
                <w:color w:val="203764"/>
              </w:rPr>
            </w:pPr>
            <w:r>
              <w:rPr>
                <w:rFonts w:eastAsia="Times New Roman"/>
                <w:color w:val="203764"/>
              </w:rPr>
              <w:t xml:space="preserve">     </w:t>
            </w:r>
            <w:r w:rsidRPr="00DA7FF5">
              <w:rPr>
                <w:rFonts w:eastAsia="Times New Roman"/>
                <w:color w:val="203764"/>
              </w:rPr>
              <w:t xml:space="preserve">urlopu z tytułu urodzenia  dziecka/ przyjęcia dziecka na </w:t>
            </w:r>
            <w:r w:rsidRPr="00DA7FF5">
              <w:rPr>
                <w:rFonts w:eastAsia="Times New Roman"/>
                <w:color w:val="203764"/>
              </w:rPr>
              <w:br/>
              <w:t xml:space="preserve">     wychowanie i zmianą wysokości świadczenia, w tym:</w:t>
            </w:r>
            <w:r w:rsidRPr="00DA7FF5">
              <w:rPr>
                <w:rFonts w:eastAsia="Times New Roman"/>
                <w:color w:val="203764"/>
              </w:rPr>
              <w:br/>
              <w:t xml:space="preserve">     - zmiana wymiaru zasiłku macierzyńskiego za okres urlopu rodzicielskiego,</w:t>
            </w:r>
            <w:r w:rsidRPr="00DA7FF5">
              <w:rPr>
                <w:rFonts w:eastAsia="Times New Roman"/>
                <w:color w:val="203764"/>
              </w:rPr>
              <w:br/>
              <w:t xml:space="preserve">     - zmiana wysokości zasiłku macierzyńskiego,</w:t>
            </w:r>
            <w:r w:rsidRPr="00DA7FF5">
              <w:rPr>
                <w:rFonts w:eastAsia="Times New Roman"/>
                <w:color w:val="203764"/>
              </w:rPr>
              <w:br/>
              <w:t xml:space="preserve">     - zmiana okresu wykorzystywania zasiłku macierzyńskiego za okres urlopu ojcowskiego;</w:t>
            </w:r>
            <w:r w:rsidRPr="00DA7FF5">
              <w:rPr>
                <w:rFonts w:eastAsia="Times New Roman"/>
                <w:color w:val="203764"/>
              </w:rPr>
              <w:br/>
              <w:t xml:space="preserve">•   zasady składania dokumentów stanowiących podstawę do ustalania prawa do zasiłku </w:t>
            </w:r>
          </w:p>
          <w:p w14:paraId="4865B568" w14:textId="77777777" w:rsidR="00DA7FF5" w:rsidRDefault="00DA7FF5" w:rsidP="00DA7FF5">
            <w:pPr>
              <w:rPr>
                <w:rFonts w:eastAsia="Times New Roman"/>
                <w:color w:val="203764"/>
              </w:rPr>
            </w:pPr>
            <w:r>
              <w:rPr>
                <w:rFonts w:eastAsia="Times New Roman"/>
                <w:color w:val="203764"/>
              </w:rPr>
              <w:t xml:space="preserve">     </w:t>
            </w:r>
            <w:r w:rsidRPr="00DA7FF5">
              <w:rPr>
                <w:rFonts w:eastAsia="Times New Roman"/>
                <w:color w:val="203764"/>
              </w:rPr>
              <w:t>macierzyńskiego za okres urlopu rodzicielskiego;</w:t>
            </w:r>
            <w:r w:rsidRPr="00DA7FF5">
              <w:rPr>
                <w:rFonts w:eastAsia="Times New Roman"/>
                <w:color w:val="203764"/>
              </w:rPr>
              <w:br/>
              <w:t>•   dostosowanie formularzy składanych w formie papierowej oraz elektronicznej przez PUE ZUS</w:t>
            </w:r>
          </w:p>
          <w:p w14:paraId="00ED3F29" w14:textId="77777777" w:rsidR="00DA7FF5" w:rsidRDefault="00DA7FF5" w:rsidP="00DA7FF5">
            <w:pPr>
              <w:rPr>
                <w:rFonts w:eastAsia="Times New Roman"/>
                <w:color w:val="203764"/>
              </w:rPr>
            </w:pPr>
            <w:r>
              <w:rPr>
                <w:rFonts w:eastAsia="Times New Roman"/>
                <w:color w:val="203764"/>
              </w:rPr>
              <w:t xml:space="preserve">    </w:t>
            </w:r>
            <w:r w:rsidRPr="00DA7FF5">
              <w:rPr>
                <w:rFonts w:eastAsia="Times New Roman"/>
                <w:color w:val="203764"/>
              </w:rPr>
              <w:t xml:space="preserve"> do zmian legislacyjnych;</w:t>
            </w:r>
            <w:r w:rsidRPr="00DA7FF5">
              <w:rPr>
                <w:rFonts w:eastAsia="Times New Roman"/>
                <w:color w:val="203764"/>
              </w:rPr>
              <w:br/>
              <w:t xml:space="preserve">•   zasady ustalania prawidłowego okresu wypłaty zasiłku chorobowego, opiekuńczego i </w:t>
            </w:r>
          </w:p>
          <w:p w14:paraId="289CBC59" w14:textId="77777777" w:rsidR="00DA7FF5" w:rsidRDefault="00DA7FF5" w:rsidP="00DA7FF5">
            <w:pPr>
              <w:rPr>
                <w:rFonts w:eastAsia="Times New Roman"/>
                <w:color w:val="203764"/>
              </w:rPr>
            </w:pPr>
            <w:r>
              <w:rPr>
                <w:rFonts w:eastAsia="Times New Roman"/>
                <w:color w:val="203764"/>
              </w:rPr>
              <w:t xml:space="preserve">     </w:t>
            </w:r>
            <w:r w:rsidRPr="00DA7FF5">
              <w:rPr>
                <w:rFonts w:eastAsia="Times New Roman"/>
                <w:color w:val="203764"/>
              </w:rPr>
              <w:t>świadczenia rehabilitacyjnego w związku ze skorzystaniem przez</w:t>
            </w:r>
            <w:r>
              <w:rPr>
                <w:rFonts w:eastAsia="Times New Roman"/>
                <w:color w:val="203764"/>
              </w:rPr>
              <w:t xml:space="preserve"> </w:t>
            </w:r>
            <w:r w:rsidRPr="00DA7FF5">
              <w:rPr>
                <w:rFonts w:eastAsia="Times New Roman"/>
                <w:color w:val="203764"/>
              </w:rPr>
              <w:t>świadczeniobiorcę z nowo</w:t>
            </w:r>
          </w:p>
          <w:p w14:paraId="1FF25B81" w14:textId="77777777" w:rsidR="00DA7FF5" w:rsidRPr="00DA7FF5" w:rsidRDefault="00DA7FF5" w:rsidP="00DA7FF5">
            <w:pPr>
              <w:rPr>
                <w:rFonts w:eastAsia="Times New Roman"/>
                <w:color w:val="203764"/>
              </w:rPr>
            </w:pPr>
            <w:r>
              <w:rPr>
                <w:rFonts w:eastAsia="Times New Roman"/>
                <w:color w:val="203764"/>
              </w:rPr>
              <w:t xml:space="preserve">    </w:t>
            </w:r>
            <w:r w:rsidRPr="00DA7FF5">
              <w:rPr>
                <w:rFonts w:eastAsia="Times New Roman"/>
                <w:color w:val="203764"/>
              </w:rPr>
              <w:t xml:space="preserve"> wprowadzonego okresu urlopu opiekuńczego.</w:t>
            </w:r>
            <w:r w:rsidRPr="00DA7FF5">
              <w:rPr>
                <w:rFonts w:eastAsia="Times New Roman"/>
                <w:color w:val="203764"/>
              </w:rPr>
              <w:br/>
              <w:t xml:space="preserve"> </w:t>
            </w:r>
          </w:p>
        </w:tc>
      </w:tr>
      <w:tr w:rsidR="00DA7FF5" w:rsidRPr="00DA7FF5" w14:paraId="413869B6" w14:textId="77777777" w:rsidTr="00F71618">
        <w:trPr>
          <w:trHeight w:val="1039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3856B3E" w14:textId="77777777" w:rsidR="00DA7FF5" w:rsidRPr="00DA7FF5" w:rsidRDefault="00DA7FF5" w:rsidP="00DA7FF5">
            <w:pPr>
              <w:rPr>
                <w:rFonts w:eastAsia="Times New Roman"/>
                <w:b/>
                <w:bCs/>
                <w:color w:val="000000"/>
              </w:rPr>
            </w:pPr>
            <w:r w:rsidRPr="00DA7FF5">
              <w:rPr>
                <w:rFonts w:eastAsia="Times New Roman"/>
                <w:b/>
                <w:bCs/>
                <w:color w:val="000000"/>
              </w:rPr>
              <w:br/>
              <w:t xml:space="preserve">     Zgłoszenia na </w:t>
            </w:r>
            <w:r w:rsidRPr="00DA7FF5">
              <w:rPr>
                <w:rFonts w:eastAsia="Times New Roman"/>
                <w:b/>
                <w:bCs/>
                <w:color w:val="000000"/>
              </w:rPr>
              <w:br/>
              <w:t xml:space="preserve">     szkolenia:</w:t>
            </w:r>
          </w:p>
        </w:tc>
        <w:tc>
          <w:tcPr>
            <w:tcW w:w="8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EE45" w14:textId="77777777" w:rsidR="00DA7FF5" w:rsidRPr="00F71618" w:rsidRDefault="00F71618" w:rsidP="00DA7FF5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Szczegóły na stronie internetowej </w:t>
            </w:r>
            <w:hyperlink r:id="rId6" w:history="1">
              <w:r w:rsidRPr="000A22A6">
                <w:rPr>
                  <w:rStyle w:val="Hipercze"/>
                  <w:rFonts w:eastAsia="Times New Roman"/>
                </w:rPr>
                <w:t>www.zus.pl</w:t>
              </w:r>
            </w:hyperlink>
            <w:r>
              <w:rPr>
                <w:rFonts w:eastAsia="Times New Roman"/>
                <w:color w:val="000000"/>
              </w:rPr>
              <w:t xml:space="preserve"> w zakładce </w:t>
            </w:r>
            <w:r w:rsidRPr="00F71618">
              <w:rPr>
                <w:rFonts w:eastAsia="Times New Roman"/>
                <w:b/>
                <w:color w:val="000000"/>
              </w:rPr>
              <w:t>„Szkolenia i wydarzenia”</w:t>
            </w:r>
          </w:p>
          <w:p w14:paraId="7114ACDC" w14:textId="77777777" w:rsidR="00E660E2" w:rsidRPr="00DA7FF5" w:rsidRDefault="00E660E2" w:rsidP="00E660E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Wyjaśnień w sprawie szkoleń można uzyskać pod nr tel. 33 825 30 23</w:t>
            </w:r>
          </w:p>
        </w:tc>
      </w:tr>
    </w:tbl>
    <w:p w14:paraId="2C3C3346" w14:textId="77777777" w:rsidR="00DA7FF5" w:rsidRDefault="00DA7FF5"/>
    <w:p w14:paraId="1C87DB33" w14:textId="77777777" w:rsidR="00E660E2" w:rsidRDefault="00E660E2" w:rsidP="007275C2">
      <w:pPr>
        <w:shd w:val="clear" w:color="auto" w:fill="FFFFFF"/>
      </w:pPr>
      <w:r>
        <w:t>W przypadku osób z niepełnosprawnościami prosimy o wcześniejsze poinformowanie o konieczności zapewnienia szczególnych rozwiązań niezbędnych do udziału w szkoleniu. Prosimy o podanie informacji, co najmniej na 3 dni robocze przed  terminem szkolenia. Umożliwi nam to przygotowanie odpowiedniej obsługi szkolenia.</w:t>
      </w:r>
    </w:p>
    <w:p w14:paraId="22F0F40B" w14:textId="77777777" w:rsidR="00F71618" w:rsidRDefault="00F71618" w:rsidP="00E660E2">
      <w:pPr>
        <w:ind w:left="5670"/>
        <w:jc w:val="center"/>
      </w:pPr>
    </w:p>
    <w:p w14:paraId="10CF0C89" w14:textId="77777777" w:rsidR="00E660E2" w:rsidRPr="00F32A34" w:rsidRDefault="00E660E2" w:rsidP="00F71618">
      <w:pPr>
        <w:ind w:left="5670"/>
      </w:pPr>
      <w:r w:rsidRPr="00F32A34">
        <w:t>Zakład</w:t>
      </w:r>
      <w:r w:rsidR="00F32A34" w:rsidRPr="00F32A34">
        <w:t xml:space="preserve"> </w:t>
      </w:r>
      <w:r w:rsidRPr="00F32A34">
        <w:t>Ubezpieczeń Społecznych</w:t>
      </w:r>
    </w:p>
    <w:p w14:paraId="7220A2A2" w14:textId="77777777" w:rsidR="00E660E2" w:rsidRPr="00F32A34" w:rsidRDefault="00E660E2" w:rsidP="00F71618">
      <w:pPr>
        <w:ind w:left="5670"/>
      </w:pPr>
      <w:r w:rsidRPr="00F32A34">
        <w:t>Oddział w Bielsku-Białej</w:t>
      </w:r>
    </w:p>
    <w:sectPr w:rsidR="00E660E2" w:rsidRPr="00F32A34" w:rsidSect="00F32A34">
      <w:headerReference w:type="default" r:id="rId7"/>
      <w:pgSz w:w="11906" w:h="16838"/>
      <w:pgMar w:top="1417" w:right="1417" w:bottom="142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9883" w14:textId="77777777" w:rsidR="00A911F9" w:rsidRDefault="00A911F9" w:rsidP="00F32A34">
      <w:r>
        <w:separator/>
      </w:r>
    </w:p>
  </w:endnote>
  <w:endnote w:type="continuationSeparator" w:id="0">
    <w:p w14:paraId="1DE438B3" w14:textId="77777777" w:rsidR="00A911F9" w:rsidRDefault="00A911F9" w:rsidP="00F3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09E6" w14:textId="77777777" w:rsidR="00A911F9" w:rsidRDefault="00A911F9" w:rsidP="00F32A34">
      <w:r>
        <w:separator/>
      </w:r>
    </w:p>
  </w:footnote>
  <w:footnote w:type="continuationSeparator" w:id="0">
    <w:p w14:paraId="193BC665" w14:textId="77777777" w:rsidR="00A911F9" w:rsidRDefault="00A911F9" w:rsidP="00F3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588D" w14:textId="77777777" w:rsidR="00F32A34" w:rsidRDefault="00F32A3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10F5A" wp14:editId="55C6BED2">
          <wp:simplePos x="0" y="0"/>
          <wp:positionH relativeFrom="column">
            <wp:posOffset>-104775</wp:posOffset>
          </wp:positionH>
          <wp:positionV relativeFrom="paragraph">
            <wp:posOffset>170815</wp:posOffset>
          </wp:positionV>
          <wp:extent cx="1609725" cy="371475"/>
          <wp:effectExtent l="0" t="0" r="9525" b="9525"/>
          <wp:wrapThrough wrapText="bothSides">
            <wp:wrapPolygon edited="0">
              <wp:start x="256" y="0"/>
              <wp:lineTo x="0" y="17723"/>
              <wp:lineTo x="0" y="21046"/>
              <wp:lineTo x="10480" y="21046"/>
              <wp:lineTo x="21472" y="21046"/>
              <wp:lineTo x="21472" y="6646"/>
              <wp:lineTo x="17382" y="0"/>
              <wp:lineTo x="256" y="0"/>
            </wp:wrapPolygon>
          </wp:wrapThrough>
          <wp:docPr id="6" name="Obraz 6" descr="Logo Zakładu Ubezpieczeń Społecznych w kolorze zielonym, skrót nazwy ZUS i pełna nazwa instytu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F5"/>
    <w:rsid w:val="0031296A"/>
    <w:rsid w:val="00702CC9"/>
    <w:rsid w:val="007275C2"/>
    <w:rsid w:val="008251F9"/>
    <w:rsid w:val="00A911F9"/>
    <w:rsid w:val="00B012D2"/>
    <w:rsid w:val="00B1125C"/>
    <w:rsid w:val="00BC4E2A"/>
    <w:rsid w:val="00C050BB"/>
    <w:rsid w:val="00C60873"/>
    <w:rsid w:val="00D93897"/>
    <w:rsid w:val="00DA7FF5"/>
    <w:rsid w:val="00E022AB"/>
    <w:rsid w:val="00E660E2"/>
    <w:rsid w:val="00F32A34"/>
    <w:rsid w:val="00F71618"/>
    <w:rsid w:val="00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4C813"/>
  <w15:chartTrackingRefBased/>
  <w15:docId w15:val="{F526C5A6-315E-4153-BB88-EC180782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F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A34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2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A34"/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716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B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Izabela Krzempek-Szczotka</cp:lastModifiedBy>
  <cp:revision>2</cp:revision>
  <dcterms:created xsi:type="dcterms:W3CDTF">2023-04-27T09:02:00Z</dcterms:created>
  <dcterms:modified xsi:type="dcterms:W3CDTF">2023-04-27T09:02:00Z</dcterms:modified>
</cp:coreProperties>
</file>